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A463" w14:textId="77777777" w:rsidR="008C274B" w:rsidRDefault="008C274B" w:rsidP="008C274B">
      <w:pPr>
        <w:pStyle w:val="Textbody"/>
        <w:snapToGrid w:val="0"/>
        <w:spacing w:line="360" w:lineRule="auto"/>
        <w:ind w:left="14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r>
        <w:rPr>
          <w:rFonts w:ascii="Times New Roman" w:eastAsia="標楷體" w:hAnsi="Times New Roman"/>
          <w:b/>
          <w:spacing w:val="-12"/>
          <w:sz w:val="32"/>
          <w:szCs w:val="32"/>
        </w:rPr>
        <w:t>勞動部勞動力發展署</w:t>
      </w:r>
    </w:p>
    <w:p w14:paraId="035C23E3" w14:textId="77777777" w:rsidR="008C274B" w:rsidRDefault="008C274B" w:rsidP="008C274B">
      <w:pPr>
        <w:pStyle w:val="Textbody"/>
        <w:snapToGrid w:val="0"/>
        <w:spacing w:line="360" w:lineRule="auto"/>
        <w:jc w:val="center"/>
        <w:rPr>
          <w:rFonts w:ascii="Times New Roman" w:eastAsia="標楷體" w:hAnsi="Times New Roman"/>
          <w:b/>
          <w:spacing w:val="-12"/>
          <w:sz w:val="32"/>
          <w:szCs w:val="32"/>
        </w:rPr>
      </w:pPr>
      <w:r>
        <w:rPr>
          <w:rFonts w:ascii="Times New Roman" w:eastAsia="標楷體" w:hAnsi="Times New Roman"/>
          <w:b/>
          <w:spacing w:val="-12"/>
          <w:sz w:val="32"/>
          <w:szCs w:val="32"/>
        </w:rPr>
        <w:t>身心障礙者職業重建服務專業人員之專業訓練時數抵免申請表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學分學程</w:t>
      </w:r>
      <w:r>
        <w:rPr>
          <w:rFonts w:ascii="Times New Roman" w:eastAsia="標楷體" w:hAnsi="Times New Roman" w:hint="eastAsia"/>
          <w:b/>
          <w:spacing w:val="-12"/>
          <w:sz w:val="32"/>
          <w:szCs w:val="32"/>
        </w:rPr>
        <w:t>)</w:t>
      </w:r>
    </w:p>
    <w:p w14:paraId="7DB5C2D1" w14:textId="3CF820C1" w:rsidR="00561323" w:rsidRDefault="00165AB2">
      <w:pPr>
        <w:pStyle w:val="a9"/>
        <w:tabs>
          <w:tab w:val="left" w:pos="4970"/>
        </w:tabs>
        <w:spacing w:before="360"/>
        <w:ind w:right="38"/>
      </w:pPr>
      <w:r>
        <w:rPr>
          <w:rFonts w:ascii="Times New Roman" w:eastAsia="標楷體" w:hAnsi="Times New Roman" w:cs="Times New Roman"/>
          <w:color w:val="000000"/>
        </w:rPr>
        <w:t>申請類別：職業輔導評量員之學分學程課程</w:t>
      </w:r>
    </w:p>
    <w:p w14:paraId="40FFD079" w14:textId="52E86067" w:rsidR="00561323" w:rsidRDefault="00165AB2">
      <w:pPr>
        <w:pStyle w:val="a9"/>
        <w:tabs>
          <w:tab w:val="left" w:pos="4970"/>
        </w:tabs>
        <w:spacing w:before="540"/>
        <w:ind w:right="38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申請者：</w:t>
      </w:r>
      <w:r>
        <w:rPr>
          <w:rFonts w:ascii="Times New Roman" w:eastAsia="標楷體" w:hAnsi="Times New Roman" w:cs="Times New Roman"/>
          <w:color w:val="000000"/>
        </w:rPr>
        <w:t xml:space="preserve">                                        </w:t>
      </w:r>
      <w:r>
        <w:rPr>
          <w:rFonts w:ascii="Times New Roman" w:eastAsia="標楷體" w:hAnsi="Times New Roman" w:cs="Times New Roman"/>
          <w:color w:val="000000"/>
        </w:rPr>
        <w:t>申請日期：</w:t>
      </w:r>
    </w:p>
    <w:tbl>
      <w:tblPr>
        <w:tblW w:w="101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813"/>
        <w:gridCol w:w="495"/>
        <w:gridCol w:w="459"/>
        <w:gridCol w:w="405"/>
        <w:gridCol w:w="3785"/>
        <w:gridCol w:w="567"/>
        <w:gridCol w:w="425"/>
        <w:gridCol w:w="425"/>
        <w:gridCol w:w="425"/>
      </w:tblGrid>
      <w:tr w:rsidR="00561323" w14:paraId="2FA3E9EC" w14:textId="77777777">
        <w:trPr>
          <w:trHeight w:val="1247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983C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編</w:t>
            </w:r>
          </w:p>
          <w:p w14:paraId="25F60D51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號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95E5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課程名稱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583E" w14:textId="77777777" w:rsidR="00561323" w:rsidRDefault="00165AB2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應</w:t>
            </w:r>
          </w:p>
          <w:p w14:paraId="714E2BA5" w14:textId="77777777" w:rsidR="00561323" w:rsidRDefault="00165AB2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訓</w:t>
            </w:r>
          </w:p>
          <w:p w14:paraId="5EED5313" w14:textId="77777777" w:rsidR="00561323" w:rsidRDefault="00165AB2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5198DCBD" w14:textId="77777777" w:rsidR="00561323" w:rsidRDefault="00165AB2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70591A85" w14:textId="77777777" w:rsidR="00561323" w:rsidRDefault="00165AB2">
            <w:pPr>
              <w:pStyle w:val="TableParagraph"/>
              <w:ind w:left="112" w:right="98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B54AF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每週</w:t>
            </w:r>
          </w:p>
          <w:p w14:paraId="3BCC747F" w14:textId="77777777" w:rsidR="00561323" w:rsidRDefault="00165AB2">
            <w:pPr>
              <w:pStyle w:val="TableParagraph"/>
              <w:ind w:left="112" w:right="98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時數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E0B72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2329F00E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68B0" w14:textId="77777777" w:rsidR="008C274B" w:rsidRDefault="008C274B" w:rsidP="008C274B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擬抵免或認定之課程名稱</w:t>
            </w:r>
          </w:p>
          <w:p w14:paraId="1AEB022F" w14:textId="7EEFDB56" w:rsidR="00561323" w:rsidRDefault="008C274B" w:rsidP="008C274B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(</w:t>
            </w: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必填</w:t>
            </w:r>
            <w:r w:rsidRPr="00343D15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8849" w14:textId="77777777" w:rsidR="00561323" w:rsidRDefault="00165AB2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申</w:t>
            </w:r>
          </w:p>
          <w:p w14:paraId="02DC2FBD" w14:textId="77777777" w:rsidR="00561323" w:rsidRDefault="00165AB2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請</w:t>
            </w:r>
          </w:p>
          <w:p w14:paraId="5420299F" w14:textId="77777777" w:rsidR="00561323" w:rsidRDefault="00165AB2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70E988EF" w14:textId="77777777" w:rsidR="00561323" w:rsidRDefault="00165AB2">
            <w:pPr>
              <w:pStyle w:val="TableParagraph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4A37374E" w14:textId="77777777" w:rsidR="00561323" w:rsidRDefault="00165AB2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17630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每</w:t>
            </w:r>
          </w:p>
          <w:p w14:paraId="272FFAE3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76B89C12" w14:textId="77777777" w:rsidR="00561323" w:rsidRDefault="00165AB2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時</w:t>
            </w:r>
          </w:p>
          <w:p w14:paraId="234854EE" w14:textId="77777777" w:rsidR="00561323" w:rsidRDefault="00165AB2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EE1A4" w14:textId="77777777" w:rsidR="00561323" w:rsidRDefault="00165A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  <w:p w14:paraId="6F530660" w14:textId="77777777" w:rsidR="00561323" w:rsidRDefault="00165AB2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7ABF" w14:textId="77777777" w:rsidR="00561323" w:rsidRDefault="00165AB2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核</w:t>
            </w:r>
          </w:p>
          <w:p w14:paraId="2EF9E48E" w14:textId="77777777" w:rsidR="00561323" w:rsidRDefault="00165AB2">
            <w:pPr>
              <w:pStyle w:val="TableParagraph"/>
              <w:spacing w:before="11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定</w:t>
            </w:r>
          </w:p>
          <w:p w14:paraId="43C1D608" w14:textId="77777777" w:rsidR="00561323" w:rsidRDefault="00165AB2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學</w:t>
            </w:r>
          </w:p>
          <w:p w14:paraId="7E3CBE74" w14:textId="77777777" w:rsidR="00561323" w:rsidRDefault="00165AB2">
            <w:pPr>
              <w:pStyle w:val="TableParagraph"/>
              <w:spacing w:before="11"/>
              <w:ind w:right="3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分</w:t>
            </w:r>
          </w:p>
          <w:p w14:paraId="7B636844" w14:textId="77777777" w:rsidR="00561323" w:rsidRDefault="00165AB2">
            <w:pPr>
              <w:pStyle w:val="TableParagraph"/>
              <w:ind w:right="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數</w:t>
            </w:r>
          </w:p>
        </w:tc>
      </w:tr>
      <w:tr w:rsidR="00561323" w14:paraId="76C4052B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C7E5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68C4" w14:textId="77777777" w:rsidR="00561323" w:rsidRDefault="00165AB2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身心障礙者勞動權益與就業安全法規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1978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FBEA82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055DD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FAEA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D81F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7F36E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29874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7DA5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14F6E3CE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47D8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01D0" w14:textId="77777777" w:rsidR="00561323" w:rsidRDefault="00165AB2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職業重建服務導論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41F4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53316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5C02B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D7C3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18C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E41F7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78FF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A76D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561323" w14:paraId="1279E3BD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1C31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7326" w14:textId="77777777" w:rsidR="00561323" w:rsidRDefault="00165AB2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身心障礙者特質與發展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2923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8DD42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D19FF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3EE1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FF27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4449A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87BB9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F64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6B60CCE8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81AB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618F" w14:textId="77777777" w:rsidR="00561323" w:rsidRDefault="00165AB2">
            <w:pPr>
              <w:pStyle w:val="TableParagraph"/>
              <w:ind w:left="10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助人專業原理與技術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AAC6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0069A3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E167DC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2E00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8FFD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7BC84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80B7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A347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72283ABD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D29E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FECC" w14:textId="77777777" w:rsidR="00561323" w:rsidRDefault="00165AB2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職業輔導評量服務與評估工具實施（一）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9447" w14:textId="77777777" w:rsidR="00561323" w:rsidRDefault="00165AB2">
            <w:pPr>
              <w:pStyle w:val="TableParagraph"/>
              <w:spacing w:before="4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553C2A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1DEF7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7D0E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34F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A80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FB2D0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BE1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34CAF090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6252" w14:textId="77777777" w:rsidR="00561323" w:rsidRDefault="00165AB2">
            <w:pPr>
              <w:pStyle w:val="TableParagraph"/>
              <w:spacing w:before="3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886E" w14:textId="77777777" w:rsidR="00561323" w:rsidRDefault="00165AB2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職業輔導評量服務與評估工具實施（二）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B6FC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09EE9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D47C8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964E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EF39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4315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D739E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38F5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54DE7A3F" w14:textId="77777777">
        <w:trPr>
          <w:trHeight w:val="68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8AD1" w14:textId="77777777" w:rsidR="00561323" w:rsidRDefault="00165AB2">
            <w:pPr>
              <w:pStyle w:val="TableParagraph"/>
              <w:spacing w:before="35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7134" w14:textId="77777777" w:rsidR="00561323" w:rsidRDefault="00165AB2">
            <w:pPr>
              <w:pStyle w:val="TableParagraph"/>
              <w:ind w:left="107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職業輔導評量員專業實作課程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CCB4" w14:textId="77777777" w:rsidR="00561323" w:rsidRDefault="00165AB2">
            <w:pPr>
              <w:pStyle w:val="TableParagraph"/>
              <w:spacing w:before="4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61F60C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91055" w14:textId="77777777" w:rsidR="00561323" w:rsidRDefault="00165AB2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953F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8235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5E972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98B1D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A311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561323" w14:paraId="55FBAEEB" w14:textId="77777777">
        <w:trPr>
          <w:trHeight w:val="359"/>
          <w:jc w:val="center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B021" w14:textId="77777777" w:rsidR="00561323" w:rsidRDefault="00165AB2">
            <w:pPr>
              <w:pStyle w:val="TableParagraph"/>
              <w:ind w:left="73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訓練總學分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DBC0" w14:textId="77777777" w:rsidR="00561323" w:rsidRDefault="00165AB2">
            <w:pPr>
              <w:pStyle w:val="TableParagraph"/>
              <w:spacing w:before="3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2C0EAC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B9F9E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6702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A640" w14:textId="707DA404" w:rsidR="00561323" w:rsidRDefault="008C274B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195A8" w14:textId="1F0A0E90" w:rsidR="00561323" w:rsidRDefault="008C274B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70E8B" w14:textId="5FDD6D5F" w:rsidR="00561323" w:rsidRDefault="008C274B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D366" w14:textId="77777777" w:rsidR="00561323" w:rsidRDefault="0056132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561323" w14:paraId="47514083" w14:textId="77777777">
        <w:trPr>
          <w:trHeight w:val="2663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566C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審</w:t>
            </w:r>
          </w:p>
          <w:p w14:paraId="446A3A09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查</w:t>
            </w:r>
          </w:p>
          <w:p w14:paraId="3A414C14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結</w:t>
            </w:r>
          </w:p>
          <w:p w14:paraId="761068D0" w14:textId="77777777" w:rsidR="00561323" w:rsidRDefault="00165AB2">
            <w:pPr>
              <w:pStyle w:val="TableParagraph"/>
              <w:ind w:left="105" w:right="9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lang w:eastAsia="en-US"/>
              </w:rPr>
              <w:t>果</w:t>
            </w:r>
          </w:p>
        </w:tc>
        <w:tc>
          <w:tcPr>
            <w:tcW w:w="9799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5BBD" w14:textId="77777777" w:rsidR="008C274B" w:rsidRPr="008C274B" w:rsidRDefault="00165AB2">
            <w:pPr>
              <w:pStyle w:val="TableParagraph"/>
              <w:numPr>
                <w:ilvl w:val="0"/>
                <w:numId w:val="1"/>
              </w:numPr>
              <w:tabs>
                <w:tab w:val="left" w:pos="3607"/>
                <w:tab w:val="left" w:pos="8646"/>
              </w:tabs>
              <w:ind w:left="1422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全部通過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</w:p>
          <w:p w14:paraId="6E91F3B0" w14:textId="4CB9C528" w:rsidR="00561323" w:rsidRDefault="00165AB2" w:rsidP="008C274B">
            <w:pPr>
              <w:pStyle w:val="TableParagraph"/>
              <w:tabs>
                <w:tab w:val="left" w:pos="3607"/>
                <w:tab w:val="left" w:pos="8646"/>
              </w:tabs>
              <w:ind w:left="1002"/>
            </w:pPr>
            <w:r>
              <w:rPr>
                <w:rFonts w:ascii="標楷體" w:eastAsia="標楷體" w:hAnsi="標楷體" w:cs="Times New Roman"/>
                <w:color w:val="000000"/>
                <w:sz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部分通過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pacing w:val="15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【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核定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】</w:t>
            </w:r>
          </w:p>
          <w:p w14:paraId="703E9827" w14:textId="77777777" w:rsidR="00561323" w:rsidRDefault="00165AB2">
            <w:pPr>
              <w:pStyle w:val="TableParagraph"/>
              <w:numPr>
                <w:ilvl w:val="0"/>
                <w:numId w:val="1"/>
              </w:numPr>
              <w:ind w:left="1422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lang w:eastAsia="en-US"/>
              </w:rPr>
              <w:t>資料不全</w:t>
            </w:r>
            <w:proofErr w:type="spellEnd"/>
          </w:p>
          <w:p w14:paraId="65B9235C" w14:textId="77777777" w:rsidR="008C274B" w:rsidRDefault="008C274B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  <w:p w14:paraId="2C5FFBB1" w14:textId="1A450AB9" w:rsidR="00561323" w:rsidRDefault="00165AB2">
            <w:pPr>
              <w:pStyle w:val="TableParagraph"/>
              <w:tabs>
                <w:tab w:val="left" w:pos="4477"/>
                <w:tab w:val="left" w:pos="8952"/>
              </w:tabs>
              <w:ind w:left="211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初審者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審查委員</w:t>
            </w:r>
            <w:r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</w:rPr>
              <w:t>簽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名：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</w:p>
          <w:p w14:paraId="5C19E669" w14:textId="77777777" w:rsidR="008C274B" w:rsidRDefault="008C274B" w:rsidP="008C274B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26"/>
              </w:rPr>
            </w:pPr>
          </w:p>
          <w:p w14:paraId="794781F3" w14:textId="42C6B4FB" w:rsidR="00561323" w:rsidRDefault="00165AB2" w:rsidP="008C274B">
            <w:pPr>
              <w:pStyle w:val="TableParagraph"/>
              <w:tabs>
                <w:tab w:val="left" w:pos="3250"/>
                <w:tab w:val="left" w:pos="4270"/>
                <w:tab w:val="left" w:pos="6979"/>
              </w:tabs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審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</w:rPr>
              <w:t>期：中華民國　　　　年　　　　月　　　　日</w:t>
            </w:r>
          </w:p>
        </w:tc>
      </w:tr>
    </w:tbl>
    <w:p w14:paraId="1324B789" w14:textId="77777777" w:rsidR="00561323" w:rsidRDefault="00561323">
      <w:pPr>
        <w:snapToGrid w:val="0"/>
        <w:spacing w:line="0" w:lineRule="atLeast"/>
      </w:pPr>
    </w:p>
    <w:sectPr w:rsidR="00561323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2301" w14:textId="77777777" w:rsidR="00373212" w:rsidRDefault="00165AB2">
      <w:r>
        <w:separator/>
      </w:r>
    </w:p>
  </w:endnote>
  <w:endnote w:type="continuationSeparator" w:id="0">
    <w:p w14:paraId="4C1F8DAD" w14:textId="77777777" w:rsidR="00373212" w:rsidRDefault="0016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C35D" w14:textId="77777777" w:rsidR="00373212" w:rsidRDefault="00165AB2">
      <w:r>
        <w:rPr>
          <w:color w:val="000000"/>
        </w:rPr>
        <w:separator/>
      </w:r>
    </w:p>
  </w:footnote>
  <w:footnote w:type="continuationSeparator" w:id="0">
    <w:p w14:paraId="607C8A35" w14:textId="77777777" w:rsidR="00373212" w:rsidRDefault="0016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702"/>
    <w:multiLevelType w:val="multilevel"/>
    <w:tmpl w:val="D0F4D698"/>
    <w:lvl w:ilvl="0">
      <w:numFmt w:val="bullet"/>
      <w:lvlText w:val="□"/>
      <w:lvlJc w:val="left"/>
      <w:pPr>
        <w:ind w:left="2066" w:hanging="420"/>
      </w:pPr>
      <w:rPr>
        <w:rFonts w:ascii="標楷體" w:eastAsia="標楷體" w:hAnsi="標楷體" w:cs="Noto Sans CJK JP Regular"/>
        <w:w w:val="100"/>
        <w:sz w:val="28"/>
        <w:szCs w:val="28"/>
        <w:lang w:val="zh-TW" w:eastAsia="zh-TW" w:bidi="zh-TW"/>
      </w:rPr>
    </w:lvl>
    <w:lvl w:ilvl="1">
      <w:numFmt w:val="bullet"/>
      <w:lvlText w:val="•"/>
      <w:lvlJc w:val="left"/>
      <w:pPr>
        <w:ind w:left="2755" w:hanging="420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3451" w:hanging="42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147" w:hanging="42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843" w:hanging="42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538" w:hanging="42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234" w:hanging="42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6930" w:hanging="42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7626" w:hanging="420"/>
      </w:pPr>
      <w:rPr>
        <w:lang w:val="zh-TW" w:eastAsia="zh-TW" w:bidi="zh-TW"/>
      </w:rPr>
    </w:lvl>
  </w:abstractNum>
  <w:num w:numId="1" w16cid:durableId="57701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23"/>
    <w:rsid w:val="00165AB2"/>
    <w:rsid w:val="00373212"/>
    <w:rsid w:val="00561323"/>
    <w:rsid w:val="008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5EF16"/>
  <w15:docId w15:val="{0AC0FE0D-536E-4D73-A75A-6D973A8E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ody Text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character" w:customStyle="1" w:styleId="aa">
    <w:name w:val="本文 字元"/>
    <w:basedOn w:val="a0"/>
    <w:rPr>
      <w:rFonts w:ascii="Noto Sans CJK JP Regular" w:eastAsia="Noto Sans CJK JP Regular" w:hAnsi="Noto Sans CJK JP Regular" w:cs="Noto Sans CJK JP Regular"/>
      <w:kern w:val="0"/>
      <w:sz w:val="26"/>
      <w:szCs w:val="26"/>
      <w:lang w:val="zh-TW" w:bidi="zh-TW"/>
    </w:rPr>
  </w:style>
  <w:style w:type="paragraph" w:customStyle="1" w:styleId="TableParagraph">
    <w:name w:val="Table Paragraph"/>
    <w:basedOn w:val="a"/>
    <w:pPr>
      <w:autoSpaceDE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styleId="ab">
    <w:name w:val="annotation reference"/>
    <w:basedOn w:val="a0"/>
    <w:rPr>
      <w:sz w:val="18"/>
      <w:szCs w:val="18"/>
    </w:rPr>
  </w:style>
  <w:style w:type="paragraph" w:customStyle="1" w:styleId="Textbody">
    <w:name w:val="Text body"/>
    <w:rsid w:val="008C274B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曾怡佳</cp:lastModifiedBy>
  <cp:revision>3</cp:revision>
  <cp:lastPrinted>2019-05-13T08:10:00Z</cp:lastPrinted>
  <dcterms:created xsi:type="dcterms:W3CDTF">2020-12-25T02:10:00Z</dcterms:created>
  <dcterms:modified xsi:type="dcterms:W3CDTF">2023-05-26T01:44:00Z</dcterms:modified>
</cp:coreProperties>
</file>